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D93" w:rsidRPr="0068470C" w:rsidRDefault="00833D93" w:rsidP="00833D93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E64994">
        <w:rPr>
          <w:rFonts w:ascii="Times New Roman" w:hAnsi="Times New Roman" w:cs="Times New Roman"/>
        </w:rPr>
        <w:t xml:space="preserve">Приложение </w:t>
      </w:r>
      <w:r w:rsidR="0068470C" w:rsidRPr="0068470C">
        <w:rPr>
          <w:rFonts w:ascii="Times New Roman" w:hAnsi="Times New Roman" w:cs="Times New Roman"/>
        </w:rPr>
        <w:t>1</w:t>
      </w:r>
    </w:p>
    <w:p w:rsidR="00833D93" w:rsidRPr="00E64994" w:rsidRDefault="00833D93" w:rsidP="00833D93">
      <w:pPr>
        <w:pStyle w:val="ConsPlusNormal"/>
        <w:jc w:val="right"/>
        <w:rPr>
          <w:rFonts w:ascii="Times New Roman" w:hAnsi="Times New Roman" w:cs="Times New Roman"/>
        </w:rPr>
      </w:pPr>
      <w:r w:rsidRPr="00E64994">
        <w:rPr>
          <w:rFonts w:ascii="Times New Roman" w:hAnsi="Times New Roman" w:cs="Times New Roman"/>
        </w:rPr>
        <w:t xml:space="preserve">к </w:t>
      </w:r>
      <w:r w:rsidR="00F66ED7">
        <w:rPr>
          <w:rFonts w:ascii="Times New Roman" w:hAnsi="Times New Roman" w:cs="Times New Roman"/>
        </w:rPr>
        <w:t xml:space="preserve">паспорту </w:t>
      </w:r>
      <w:r w:rsidRPr="00E64994">
        <w:rPr>
          <w:rFonts w:ascii="Times New Roman" w:hAnsi="Times New Roman" w:cs="Times New Roman"/>
        </w:rPr>
        <w:t>государственной программ</w:t>
      </w:r>
      <w:r w:rsidR="00F66ED7">
        <w:rPr>
          <w:rFonts w:ascii="Times New Roman" w:hAnsi="Times New Roman" w:cs="Times New Roman"/>
        </w:rPr>
        <w:t>ы</w:t>
      </w:r>
      <w:r w:rsidRPr="00E64994">
        <w:rPr>
          <w:rFonts w:ascii="Times New Roman" w:hAnsi="Times New Roman" w:cs="Times New Roman"/>
        </w:rPr>
        <w:t xml:space="preserve"> «Содействие</w:t>
      </w:r>
    </w:p>
    <w:p w:rsidR="00833D93" w:rsidRPr="00E64994" w:rsidRDefault="00833D93" w:rsidP="00833D93">
      <w:pPr>
        <w:pStyle w:val="ConsPlusNormal"/>
        <w:jc w:val="right"/>
        <w:rPr>
          <w:rFonts w:ascii="Times New Roman" w:hAnsi="Times New Roman" w:cs="Times New Roman"/>
        </w:rPr>
      </w:pPr>
      <w:r w:rsidRPr="00E64994">
        <w:rPr>
          <w:rFonts w:ascii="Times New Roman" w:hAnsi="Times New Roman" w:cs="Times New Roman"/>
        </w:rPr>
        <w:t>занятости населения, государственное</w:t>
      </w:r>
    </w:p>
    <w:p w:rsidR="00833D93" w:rsidRPr="00E64994" w:rsidRDefault="00833D93" w:rsidP="00833D93">
      <w:pPr>
        <w:pStyle w:val="ConsPlusNormal"/>
        <w:jc w:val="right"/>
        <w:rPr>
          <w:rFonts w:ascii="Times New Roman" w:hAnsi="Times New Roman" w:cs="Times New Roman"/>
        </w:rPr>
      </w:pPr>
      <w:r w:rsidRPr="00E64994">
        <w:rPr>
          <w:rFonts w:ascii="Times New Roman" w:hAnsi="Times New Roman" w:cs="Times New Roman"/>
        </w:rPr>
        <w:t>регулирование социально-трудовых отношений</w:t>
      </w:r>
    </w:p>
    <w:p w:rsidR="00833D93" w:rsidRPr="00E64994" w:rsidRDefault="00833D93" w:rsidP="00833D93">
      <w:pPr>
        <w:pStyle w:val="ConsPlusNormal"/>
        <w:jc w:val="right"/>
        <w:rPr>
          <w:rFonts w:ascii="Times New Roman" w:hAnsi="Times New Roman" w:cs="Times New Roman"/>
        </w:rPr>
      </w:pPr>
      <w:r w:rsidRPr="00E64994">
        <w:rPr>
          <w:rFonts w:ascii="Times New Roman" w:hAnsi="Times New Roman" w:cs="Times New Roman"/>
        </w:rPr>
        <w:t>и охраны труда в Брянской области»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Методика расчета целевых индикаторов государственной программы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Содействие занятости населения, государственное регулирование социально-трудовых отношений и охраны труда в Брянской области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:</w:t>
      </w:r>
    </w:p>
    <w:p w:rsidR="00833D93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1) уровень регистрируемой безработицы в среднем за год (процентов)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У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безр.ср</w:t>
      </w:r>
      <w:r w:rsidRPr="00E64994">
        <w:rPr>
          <w:rFonts w:ascii="Times New Roman" w:hAnsi="Times New Roman" w:cs="Times New Roman"/>
          <w:sz w:val="28"/>
          <w:szCs w:val="28"/>
        </w:rPr>
        <w:t>.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безр.ср</w:t>
      </w:r>
      <w:r w:rsidRPr="00E64994">
        <w:rPr>
          <w:rFonts w:ascii="Times New Roman" w:hAnsi="Times New Roman" w:cs="Times New Roman"/>
          <w:sz w:val="28"/>
          <w:szCs w:val="28"/>
        </w:rPr>
        <w:t>.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эан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У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безр.ср</w:t>
      </w:r>
      <w:r w:rsidRPr="00E64994">
        <w:rPr>
          <w:rFonts w:ascii="Times New Roman" w:hAnsi="Times New Roman" w:cs="Times New Roman"/>
          <w:sz w:val="28"/>
          <w:szCs w:val="28"/>
        </w:rPr>
        <w:t>. - уровень регистрируемой безработицы в среднем за год (процентов);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безр.ср</w:t>
      </w:r>
      <w:r w:rsidRPr="00E64994">
        <w:rPr>
          <w:rFonts w:ascii="Times New Roman" w:hAnsi="Times New Roman" w:cs="Times New Roman"/>
          <w:sz w:val="28"/>
          <w:szCs w:val="28"/>
        </w:rPr>
        <w:t>. - численность зарегистрированных в службе занятости безработных граждан в среднем за год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эан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экономически активного населения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об уровне регистрируемой безработицы в среднем за год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2) уровень безработицы (по методологии МОТ) (процентов) основан на данных государственной статистики.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об уровне безработицы (по методологии МОТ) публикуется в ежегодном докладе территориального органа Федеральной службы государственной статистики по Брянской области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Социально-экономическое положение Брянской области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3) численность безработных, зарегистрированных в государственных учреждениях службы занятости населения (на конец года) (тыс. человек),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безработных, зарегистрированных в государственных учреждениях службы занятости населения (на конец года), публикуется на официальном сайте управления государственной службы по труду и занятости населения Брянской области (www.rabota-bryanskobl.ru) в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 xml:space="preserve">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4) численность безработных (по методологии МОТ) (тыс. человек) основана на данных государственной статистики.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безработных (по методологии МОТ) публикуется в ежегодном докладе территориального органа Федеральной службы государственной статистики по Брянской области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Социально-экономическое положение Брянской области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5) отношение численности граждан, снятых с регистрационного учета в связи с трудоустройством, к общей численности граждан, обратившихся в органы службы занятости населения за содействием в поиске подходящей работы (процент),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труд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труд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обр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труд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удельный вес трудоустроенных граждан в общей численности граждан, обратившихся за содействием в поиске подходящей работы в органы службы занятости (процент);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труд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граждан, трудоустроенных при содействии органов службы занятости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обр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граждан, обратившихся за содействием в поиске подходящей работы в органы службы занятости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об удельном весе трудоустроенных граждан в общей численности граждан, обратившихся за содействием в поиске подходящей работы в органы службы занятости,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6) количество оборудованных (оснащенных) рабочих мест для трудоустройства инвалидов (единиц)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количестве оборудованных (оснащенных) рабочих мест для трудоустройства инвалидов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7) численность инвалидов, трудоустроенных на оборудованные (оснащенные) рабочие места (человек),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инвалидов, трудоустроенных на оборудованные (оснащенные) рабочие места, публикуется на официальном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>сайте управления государственной службы по труду и занятости населения Брянской области (www.rabota-bryanskobl.ru) в разделе "Информация";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8) численность инвалидов, трудоустроенных с привлечением наставников (человек),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инвалидов, трудоустроенных с привлечением наставников,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9) численность трудоустроенных на общественные работы граждан, ищущих работу и обратившихся в органы службы занятости (человек),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трудоустроенных на общественные работы граждан, ищущих работу и обратившихся в органы службы занятости,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10) численность трудоустроенных на общественные работы безработных граждан (человек)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трудоустроенных на общественные работы безработных граждан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11) численность трудоустроенных на временные работы граждан из числа работников организаций, находящихся под риском увольнения (человек),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трудоустроенных на временные работы граждан из числа работников организаций, находящихся под риском увольнения,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="0068470C"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="0068470C"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12) коэффициент напряженности на рынке труда (численность незанятых граждан, зарегистрированных в государственных учреждениях службы занятости населения, в расчете на одну заявленную вакансию) (на конец года) (человек)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lastRenderedPageBreak/>
        <w:t>К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нез.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вак</w:t>
      </w:r>
      <w:r w:rsidRPr="00E64994">
        <w:rPr>
          <w:rFonts w:ascii="Times New Roman" w:hAnsi="Times New Roman" w:cs="Times New Roman"/>
          <w:sz w:val="28"/>
          <w:szCs w:val="28"/>
        </w:rPr>
        <w:t>),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К - коэффициент напряженности на рынке труда (численность незанятых граждан, зарегистрированных в государственных учреждениях службы занятости населения, в расчете на одну заявленную вакансию) (на конец года)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нез.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незанятых граждан, состоящих на учете в службе занятости населения, на конец года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вак.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количество вакансий, заявленных в службу занятости населения, на конец года (единиц).</w:t>
      </w:r>
    </w:p>
    <w:p w:rsidR="00833D93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коэффициенте напряженности на рынке труда на конец года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="0068470C"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="0068470C"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AB5AE3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5A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B5AE3">
        <w:rPr>
          <w:rFonts w:ascii="Times New Roman" w:hAnsi="Times New Roman" w:cs="Times New Roman"/>
          <w:sz w:val="28"/>
          <w:szCs w:val="28"/>
        </w:rPr>
        <w:t>) реальная заработная плата работников организаций (в процентах к предыдущему периоду) основана на данных государственной статистики.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5AE3">
        <w:rPr>
          <w:rFonts w:ascii="Times New Roman" w:hAnsi="Times New Roman" w:cs="Times New Roman"/>
          <w:sz w:val="28"/>
          <w:szCs w:val="28"/>
        </w:rPr>
        <w:t xml:space="preserve">Информация о реальной заработной плате публикуется в ежегодном докладе территориального органа Федеральной службы государственной статистики по Брянской области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AB5AE3">
        <w:rPr>
          <w:rFonts w:ascii="Times New Roman" w:hAnsi="Times New Roman" w:cs="Times New Roman"/>
          <w:sz w:val="28"/>
          <w:szCs w:val="28"/>
        </w:rPr>
        <w:t>Социально-экономическое положение Брянской области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AB5AE3">
        <w:rPr>
          <w:rFonts w:ascii="Times New Roman" w:hAnsi="Times New Roman" w:cs="Times New Roman"/>
          <w:sz w:val="28"/>
          <w:szCs w:val="28"/>
        </w:rPr>
        <w:t>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пострадавших в результате несчастных случаев на производстве со смертельным исходом (человек) подтверждается фактическими данными государственной инспекцией труда в Брянской области.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пострадавших в результате несчастных случаев на производстве со смертельным исходом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Трудовые отношения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пострадавших в результате несчастных случаев на производстве с утратой трудоспособности на 1 рабочий день и более (человек) подтверждается фактическими данными Брянского регионального отделения Фонда социального страхования Российской Федерации.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пострадавших в результате несчастных случаев на производстве с утратой трудоспособности на 1 рабочий день и более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Трудовые отношения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4994">
        <w:rPr>
          <w:rFonts w:ascii="Times New Roman" w:hAnsi="Times New Roman" w:cs="Times New Roman"/>
          <w:sz w:val="28"/>
          <w:szCs w:val="28"/>
        </w:rPr>
        <w:t>) количество дней временной нетрудоспособности в связи с несчастным случаем на производстве в расчете на 1 пострадавшего (дней) подтверждается фактическими данными Брянского регионального отделения Фонда социального страхования Российской Федерации.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количестве дней временной нетрудоспособности в связи с несчастным случаем на производстве в расчете на 1 пострадавшего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Трудовые отношения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(человек) подтверждается фактическими данными Брянского регионального отделения Фонда социального страхования Российской Федерации.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Трудовые отношения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4994">
        <w:rPr>
          <w:rFonts w:ascii="Times New Roman" w:hAnsi="Times New Roman" w:cs="Times New Roman"/>
          <w:sz w:val="28"/>
          <w:szCs w:val="28"/>
        </w:rPr>
        <w:t>) количество рабочих мест, на которых проведена специальная оценка условий труда (единиц), подтверждается фактическими данными постоянного мониторинга государственной инспекции труда в Брянской области и данными федеральной государственной информационной системы учета результатов проведения специальной оценки условий труда.</w:t>
      </w:r>
    </w:p>
    <w:p w:rsidR="0068470C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количестве рабочих мест, на которых проведена специальная оценка условий труда,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="0068470C" w:rsidRPr="00E64994">
        <w:rPr>
          <w:rFonts w:ascii="Times New Roman" w:hAnsi="Times New Roman" w:cs="Times New Roman"/>
          <w:sz w:val="28"/>
          <w:szCs w:val="28"/>
        </w:rPr>
        <w:t>Трудовые отношения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="0068470C"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64994">
        <w:rPr>
          <w:rFonts w:ascii="Times New Roman" w:hAnsi="Times New Roman" w:cs="Times New Roman"/>
          <w:sz w:val="28"/>
          <w:szCs w:val="28"/>
        </w:rPr>
        <w:t>) удельный вес рабочих мест, на которых проведена специальная оценка условий труда, в общем количестве рабочих мест (процент)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спец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К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мест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К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спец</w:t>
      </w:r>
      <w:r w:rsidRPr="00E64994"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спец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числовое значение индикатора;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К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мест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количество рабочих мест, на которых проведена специальная оценка условий труда в отчетном году;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спец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общее количество рабочих мест.</w:t>
      </w:r>
    </w:p>
    <w:p w:rsidR="0068470C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об удельном весе рабочих мест, на которых проведена специальная оценка условий труда, в общем количестве рабочих мест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="0068470C" w:rsidRPr="00E64994">
        <w:rPr>
          <w:rFonts w:ascii="Times New Roman" w:hAnsi="Times New Roman" w:cs="Times New Roman"/>
          <w:sz w:val="28"/>
          <w:szCs w:val="28"/>
        </w:rPr>
        <w:t>Трудовые отношения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="0068470C"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E64994">
        <w:rPr>
          <w:rFonts w:ascii="Times New Roman" w:hAnsi="Times New Roman" w:cs="Times New Roman"/>
          <w:sz w:val="28"/>
          <w:szCs w:val="28"/>
        </w:rPr>
        <w:t>) количество рабочих мест, на которых улучшены условия труда по результатам специальной оценки условий труда (единиц), подтверждается фактическими данными постоянного мониторинга управления государственной службы по труду и занятости населения Брянской области.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количестве рабочих мест, на которых улучшены условия труда по результатам специальной оценки условий труда,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="0068470C" w:rsidRPr="00E64994">
        <w:rPr>
          <w:rFonts w:ascii="Times New Roman" w:hAnsi="Times New Roman" w:cs="Times New Roman"/>
          <w:sz w:val="28"/>
          <w:szCs w:val="28"/>
        </w:rPr>
        <w:t>Трудовые отношения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="0068470C"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работников, занятых во вредных и (или) опасных условиях труда (человек), основана на данных государственной статистики.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работников, занятых во вредных и (или) опасных условиях труда,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="0068470C" w:rsidRPr="00E64994">
        <w:rPr>
          <w:rFonts w:ascii="Times New Roman" w:hAnsi="Times New Roman" w:cs="Times New Roman"/>
          <w:sz w:val="28"/>
          <w:szCs w:val="28"/>
        </w:rPr>
        <w:t>Трудовые отношения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="0068470C"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64994">
        <w:rPr>
          <w:rFonts w:ascii="Times New Roman" w:hAnsi="Times New Roman" w:cs="Times New Roman"/>
          <w:sz w:val="28"/>
          <w:szCs w:val="28"/>
        </w:rPr>
        <w:t>) удельный вес работников, занятых во вредных и (или) опасных условиях труда, от общей численности работников (процент) основан на данных государственной статистики.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об удельном весе работников, занятых во вредных и (или) опасных условиях труда, от общей численности работников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="0068470C" w:rsidRPr="00E64994">
        <w:rPr>
          <w:rFonts w:ascii="Times New Roman" w:hAnsi="Times New Roman" w:cs="Times New Roman"/>
          <w:sz w:val="28"/>
          <w:szCs w:val="28"/>
        </w:rPr>
        <w:t>Трудовые отношения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Целевыми индикаторами подпрограммы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Оказание содействия добровольному переселению в Брянскую область соотечественников, проживающих за рубежом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64994">
        <w:rPr>
          <w:rFonts w:ascii="Times New Roman" w:hAnsi="Times New Roman" w:cs="Times New Roman"/>
          <w:sz w:val="28"/>
          <w:szCs w:val="28"/>
        </w:rPr>
        <w:t>) количество проведенных презентаций подпрограммы к 2021 году, штук;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64994">
        <w:rPr>
          <w:rFonts w:ascii="Times New Roman" w:hAnsi="Times New Roman" w:cs="Times New Roman"/>
          <w:sz w:val="28"/>
          <w:szCs w:val="28"/>
        </w:rPr>
        <w:t xml:space="preserve">) доля участников государственной программы и членов их семей, охваченных мероприятиями, направленными на социальную, культурную адаптацию и интеграцию в принимающее сообщество, от общего числа обратившихся в уполномоченный орган участников государственной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>программы и членов их семей за данной поддержкой, процент;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64994">
        <w:rPr>
          <w:rFonts w:ascii="Times New Roman" w:hAnsi="Times New Roman" w:cs="Times New Roman"/>
          <w:sz w:val="28"/>
          <w:szCs w:val="28"/>
        </w:rPr>
        <w:t>) доля занятых участников государственной программы, осуществляющих предпринимательскую деятельность, от общего числа участников государственной программы, процент;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4994">
        <w:rPr>
          <w:rFonts w:ascii="Times New Roman" w:hAnsi="Times New Roman" w:cs="Times New Roman"/>
          <w:sz w:val="28"/>
          <w:szCs w:val="28"/>
        </w:rPr>
        <w:t>) доля рассмотренных уполномоченным органом заявлений об участии в государственной программе от общего числа поступивших заявлений, процент;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участников государственной программы, прибывших в Брянскую область и поставленных на учет в управление МВД России по Брянской области, человек;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4994">
        <w:rPr>
          <w:rFonts w:ascii="Times New Roman" w:hAnsi="Times New Roman" w:cs="Times New Roman"/>
          <w:sz w:val="28"/>
          <w:szCs w:val="28"/>
        </w:rPr>
        <w:t>) доля участников государственной программы и членов их семей, имеющих среднее профессиональное или высшее образование, в общем количестве прибывших в Брянскую область участников государственной программы и членов их семей, процент;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64994">
        <w:rPr>
          <w:rFonts w:ascii="Times New Roman" w:hAnsi="Times New Roman" w:cs="Times New Roman"/>
          <w:sz w:val="28"/>
          <w:szCs w:val="28"/>
        </w:rPr>
        <w:t>)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возраста, процент;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участников государственной программы и членов их семей, прибывших в Брянскую область и поставленных на учет в управление МВД России по Брянской области, человек;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4994">
        <w:rPr>
          <w:rFonts w:ascii="Times New Roman" w:hAnsi="Times New Roman" w:cs="Times New Roman"/>
          <w:sz w:val="28"/>
          <w:szCs w:val="28"/>
        </w:rPr>
        <w:t>) доля участников государственной программы и членов их семей, получающих среднее профессиональное, высшее образование в образовательных организациях Брянской области, от общего числа участников государственной программы и членов их семей в возрастной категории до 25 лет, процент;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участников подпрограммы, занятых трудовой деятельностью, включая открывших собственный бизнес, от числа прибывших участников подпрограммы на конец отчетного года публикуется на официальном сайте управления государственной службы по труду и занятости населения Брянской области (www.rabota-bryanskobl.ru) в составе раздела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Целевыми индикаторами подпрограммы "Сопровождение инвалидов молодого возраста при получении ими профессионального образования и последующем трудоустройстве" являются: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64994">
        <w:rPr>
          <w:rFonts w:ascii="Times New Roman" w:hAnsi="Times New Roman" w:cs="Times New Roman"/>
          <w:sz w:val="28"/>
          <w:szCs w:val="28"/>
        </w:rPr>
        <w:t>) доля работающих в отчетном периоде инвалидов в общей численности инвалидов трудоспособного возраста (процент)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раб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раб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труд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раб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работающих в отчетном периоде инвалидов в общей численности инвалидов трудоспособного возраста (процент);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раб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работающих в отчетном периоде инвалидов трудоспособного возраста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труд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инвалидов трудоспособного возраста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работающих в отчетном периоде инвалидов в общей численности инвалидов трудоспособного возраста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64994">
        <w:rPr>
          <w:rFonts w:ascii="Times New Roman" w:hAnsi="Times New Roman" w:cs="Times New Roman"/>
          <w:sz w:val="28"/>
          <w:szCs w:val="28"/>
        </w:rPr>
        <w:t>) доля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 (процент),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3впо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3впо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впо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3впо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 (процент);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3впо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выпускников организаций высшего образования текущего года, являющихся инвалидами молодого возраста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64994">
        <w:rPr>
          <w:rFonts w:ascii="Times New Roman" w:hAnsi="Times New Roman" w:cs="Times New Roman"/>
          <w:sz w:val="28"/>
          <w:szCs w:val="28"/>
        </w:rPr>
        <w:t>) доля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 (процент),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3спо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3спо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3спо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 (процент);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3спо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выпускников организаций среднего профессионального образования текущего года, являющихся инвалидами молодого возраста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64994">
        <w:rPr>
          <w:rFonts w:ascii="Times New Roman" w:hAnsi="Times New Roman" w:cs="Times New Roman"/>
          <w:sz w:val="28"/>
          <w:szCs w:val="28"/>
        </w:rPr>
        <w:t>) доля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 (процент),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6впо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6впо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впо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6впо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 (процент);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6впо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выпускников организаций высшего образования текущего года, являющихся инвалидами молодого возраста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4994">
        <w:rPr>
          <w:rFonts w:ascii="Times New Roman" w:hAnsi="Times New Roman" w:cs="Times New Roman"/>
          <w:sz w:val="28"/>
          <w:szCs w:val="28"/>
        </w:rPr>
        <w:t xml:space="preserve">) доля занятых инвалидов молодого возраста, нашедших работу в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>течение 6 месяцев после получения образования по образовательным программам среднего профессионального образования (процент),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6спо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6спо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6спо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 (процент);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6спо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выпускников организаций среднего профессионального образования текущего года, являющихся инвалидами молодого возраста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64994">
        <w:rPr>
          <w:rFonts w:ascii="Times New Roman" w:hAnsi="Times New Roman" w:cs="Times New Roman"/>
          <w:sz w:val="28"/>
          <w:szCs w:val="28"/>
        </w:rPr>
        <w:t>) доля занятых инвалидов молодого возраста, нашедших работу по прошествии 6 месяцев и более после получения образования по образовательным программам высшего образования,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св6впо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св6впо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впо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св6впо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занятых инвалидов молодого возраста, нашедших работу по прошествии 6 месяцев и более после получения образования по образовательным программам высшего образования (процентов);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св6впо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занятых инвалидов молодого возраста, нашедших работу по прошествии 6 месяцев после получения образования по образовательным программам высшего образования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впо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выпускников 2016 года и последующих годов (до отчетного периода включительно) организаций высшего образования, являющихся инвалидами молодого возраста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занятых инвалидов молодого возраста, нашедших работу по прошествии 6 месяцев и более после получения образования по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образовательным программам высшего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4994">
        <w:rPr>
          <w:rFonts w:ascii="Times New Roman" w:hAnsi="Times New Roman" w:cs="Times New Roman"/>
          <w:sz w:val="28"/>
          <w:szCs w:val="28"/>
        </w:rPr>
        <w:t>) доля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образования,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св6спо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св6спо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св6спо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 (процентов);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св6спо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выпускников 2016 года и последующих годов (до отчетного периода включительно) организаций среднего профессионального образования, являющихся инвалидами молодого возраста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инвалидов молодого возраста, получивших единовременную финансовую помощь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единовременную финансовую помощь на подготовку документов для соответствующей государственной регистрации для организации собственного дела,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инвалидов молодого возраста, получивших единовременную финансовую помощь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единовременную финансовую помощь на подготовку документов для соответствующей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регистрации для организации собственного дела,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инвалидов молодого возраста, прошедших профессиональное обучение и дополнительное профессиональное образование,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инвалидов молодого возраста, прошедших профессиональное обучение и дополнительное профессиональное образование,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4994">
        <w:rPr>
          <w:rFonts w:ascii="Times New Roman" w:hAnsi="Times New Roman" w:cs="Times New Roman"/>
          <w:sz w:val="28"/>
          <w:szCs w:val="28"/>
        </w:rPr>
        <w:t>) количество оборудованных (оснащенных) рабочих мест для трудоустройства инвалидов молодого возраста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количестве оборудованных (оснащенных) рабочих мест для трудоустройства инвалидов молодого возраста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инвалидов молодого возраста, трудоустроенных на оборудованные (оснащенные) рабочие места,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инвалидов молодого возраста, трудоустроенных на оборудованные (оснащенные) рабочие места,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инвалидов молодого возраста, трудоустроенных с привлечением наставников,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инвалидов молодого возраста, трудоустроенных с привлечением наставников, публикуется на официальном сайте управления государственной службы по труду и занятости населения Брянской области (www.rabota-bryanskobl.ru) в разделе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64994">
        <w:rPr>
          <w:rFonts w:ascii="Times New Roman" w:hAnsi="Times New Roman" w:cs="Times New Roman"/>
          <w:sz w:val="28"/>
          <w:szCs w:val="28"/>
        </w:rPr>
        <w:t xml:space="preserve">) доля инвалидов молодого возраста, принятых на обучение по программам среднего профессионального образования, в общей численности инвалидов соответствующего возраста устанавливается на основании расчета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>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И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инвалидов молодого возраста, принятых на обучение по программам среднего профессионального образования в общей численности инвалидов соответствующего возраста;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инвалидов молодого возраста, принятых на обучение по программам среднего профессионального образования;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 - численность инвалидов соответствующего возраста, проживающих в регионе.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Информация о доле инвалидов молодого возраста, принятых на обучение по программам среднего профессионального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64994">
        <w:rPr>
          <w:rFonts w:ascii="Times New Roman" w:hAnsi="Times New Roman" w:cs="Times New Roman"/>
          <w:sz w:val="28"/>
          <w:szCs w:val="28"/>
        </w:rPr>
        <w:t>) доля инвалидов молодого возраста, принятых на обучение по программам высшего образования, в общей численности инвалидов соответствующего возраста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И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инвалидов молодого возраста, принятых на обучение по программам высшего образования в общей численности инвалидов соответствующего возраста;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количество инвалидов молодого возраста, принятых на обучение по программам высшего образования;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 - численность инвалидов соответствующего возраста, проживающих в регионе.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Информация о доле инвалидов молодого возраста, принятых на обучение по программам высшего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4994">
        <w:rPr>
          <w:rFonts w:ascii="Times New Roman" w:hAnsi="Times New Roman" w:cs="Times New Roman"/>
          <w:sz w:val="28"/>
          <w:szCs w:val="28"/>
        </w:rPr>
        <w:t>) доля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И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инвалидов молодого возраста, обучающихся по программам среднего профессионального образования;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 - численность инвалидов соответствующего возраста, проживающих в регионе.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Информация о доле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64994">
        <w:rPr>
          <w:rFonts w:ascii="Times New Roman" w:hAnsi="Times New Roman" w:cs="Times New Roman"/>
          <w:sz w:val="28"/>
          <w:szCs w:val="28"/>
        </w:rPr>
        <w:t>) доля инвалидов молодого возраста, обучающихся по программам высшего образования, в общей численности инвалидов соответствующего возраста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И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инвалидов молодого возраста, обучающихся по программам высшего образования, в общей численности инвалидов соответствующего возраста;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инвалидов молодого возраста, обучающихся по программам высшего образования;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 - численность инвалидов соответствующего возраста, проживающих в регионе.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Информация о доле инвалидов молодого возраста, обучающихся по программам высшего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4994">
        <w:rPr>
          <w:rFonts w:ascii="Times New Roman" w:hAnsi="Times New Roman" w:cs="Times New Roman"/>
          <w:sz w:val="28"/>
          <w:szCs w:val="28"/>
        </w:rPr>
        <w:t>) доля инвалидов молодого возраста, успешно завершивших обучение по программам среднего профессионального образования, от числа принятых на обучение в соответствующем году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инвалидов молодого возраста, успешно завершивших обучение по программам среднего профессионального образования, от числа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>принятых на обучение в соответствующем году;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инвалидов молодого возраста, успешно завершивших обучение по программам среднего профессионального образования;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пспо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инвалидов молодого возраста, принятых на обучение в соответствующем году.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Информация о доле инвалидов молодого возраста, успешно завершивших обучение по программам среднего профессионального образования, от числа принятых на обучение в соответствующем году публикуется на официальном сайте департамента образования и науки Брянской области (www.hq.b-edu.ru);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64994">
        <w:rPr>
          <w:rFonts w:ascii="Times New Roman" w:hAnsi="Times New Roman" w:cs="Times New Roman"/>
          <w:sz w:val="28"/>
          <w:szCs w:val="28"/>
        </w:rPr>
        <w:t>) доля инвалидов молодого возраста, успешно завершивших обучение по программам высшего образования, от числа принятых на обучение в соответствующем году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инвалидов молодого возраста, успешно завершивших обучение по программам высшего образования, от числа принятых на обучение в соответствующем году;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инвалидов молодого возраста, успешно завершивших обучение по программам высшего образования;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пво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инвалидов молодого возраста, принятых на обучение в соответствующем году.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Информация о доле инвалидов молодого возраста, успешно завершивших обучение по программам высшего образования, от числа принятых на обучение в соответствующем году публикуется на официальном сайте департамента образования и науки Брянской области (www.hq.b-edu.ru).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Индикаторы 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E64994">
        <w:rPr>
          <w:rFonts w:ascii="Times New Roman" w:hAnsi="Times New Roman" w:cs="Times New Roman"/>
          <w:sz w:val="28"/>
          <w:szCs w:val="28"/>
        </w:rPr>
        <w:t xml:space="preserve"> рассчитываются также по: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возрастной структуре инвалидов (от 18 до 25 лет и от 25 до 44 лет);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трудоустройству по специальности и/или не по специальности;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участию в конкурсе профессионального мастерства "Абилимпикс" (является участником и/или победителем конкурса или не является участником и/или победителем конкурса);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трудоустройству на квотируемые рабочие места;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трудоустройству при содействии некоммерческих организаций (включая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>социально ориентированные некоммерческие организации);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трудоустройству при содействии государственных учреждений службы занятости населения;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трудоустройству при содействии образовательных организаций высшего образования;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трудоустройству при содействии образовательных организаций среднего профессионального образования;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уровню оплаты труда (выше/ниже средней заработной платы в Брянской области).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При расчете показателя 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E64994">
        <w:rPr>
          <w:rFonts w:ascii="Times New Roman" w:hAnsi="Times New Roman" w:cs="Times New Roman"/>
          <w:sz w:val="28"/>
          <w:szCs w:val="28"/>
        </w:rPr>
        <w:t xml:space="preserve"> учитывается доля инвалидов, продолживших дальнейшее обучение после получения высшего образования.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При расчете показателя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E64994">
        <w:rPr>
          <w:rFonts w:ascii="Times New Roman" w:hAnsi="Times New Roman" w:cs="Times New Roman"/>
          <w:sz w:val="28"/>
          <w:szCs w:val="28"/>
        </w:rPr>
        <w:t xml:space="preserve"> учитывается доля инвалидов, продолживших дальнейшее обучение после получения среднего профессионального образования.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Индикаторы </w:t>
      </w:r>
      <w:r>
        <w:rPr>
          <w:rFonts w:ascii="Times New Roman" w:hAnsi="Times New Roman" w:cs="Times New Roman"/>
          <w:sz w:val="28"/>
          <w:szCs w:val="28"/>
        </w:rPr>
        <w:t xml:space="preserve">44 </w:t>
      </w:r>
      <w:r w:rsidRPr="00E6499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49</w:t>
      </w:r>
      <w:r w:rsidRPr="00E64994">
        <w:rPr>
          <w:rFonts w:ascii="Times New Roman" w:hAnsi="Times New Roman" w:cs="Times New Roman"/>
          <w:sz w:val="28"/>
          <w:szCs w:val="28"/>
        </w:rPr>
        <w:t xml:space="preserve"> рассчитываются также по возрастной структуре инвалидов (от 15 до 17 лет, от 18 до 24 лет и от 25 до 44 лет).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Целевыми индикаторами подпрограммы "Организация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возраста" являются: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прошедших профессиональное обучение и дополнительное профессиональное образование при содействии органов службы занятости лиц в возрасте 50-ти лет и старше, а также лиц предпенсионного возраста, (человек)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прошедших профессиональное обучение и дополнительное профессиональное образование при содействии органов службы занятости лиц в возрасте 50-ти лет и старше, а также лиц предпенсионного возраста публикуется на официальном сайте управления государственной службы по труду и занятости населения Брянской области (rabota-bryanskobl.ru) в составе раздела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4994">
        <w:rPr>
          <w:rFonts w:ascii="Times New Roman" w:hAnsi="Times New Roman" w:cs="Times New Roman"/>
          <w:sz w:val="28"/>
          <w:szCs w:val="28"/>
        </w:rPr>
        <w:t>) доля занятых в численности лиц в возрасте 50-ти лет и старше, а также лиц предпенсионного возраста, прошедших профессиональное обучение или получивших дополнительное профессиональное образование (процент),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зан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зан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обуч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зан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занятых в численности лиц в возрасте 50-ти лет и старше, а также лиц предпенсионного возраста, прошедших профессиональное обучение или получивших дополнительное профессиональное образование (процент);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обуч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лиц в возрасте 50-ти лет и старше, а также лиц предпенсионного возраста, прошедших профессиональное обучение или получивших дополнительное профессиональное образование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зан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занятых лиц в возрасте 50-ти лет и старше, а также лиц предпенсионного возраста, прошедших профессиональное обучение или получивших дополнительное профессиональное образование, на конец отчетного периода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занятых в численности лиц в возрасте 50-ти лет и старше, а также лиц предпенсионного возраста, прошедших профессиональное обучение или получивших дополнительное профессиональное образование, публикуется на официальном сайте управления государственной службы по труду и занятости населения Брянской области (www.rabota-bryanskobl.ru) в составе раздела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Целевыми индикаторами подпрограммы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Организация переобучения и повышения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прошедших переобучение и повышение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 (человек), подтверждается фактическими данными постоянного мониторинга управления государственной службы по труду и занятости населения Брянской области.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прошедших переобучение и повышение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публикуется на официальном сайте управления государственной службы по труду и занятости населения Брянской области (www.rabota-bryanskobl.ru) в составе раздела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64994">
        <w:rPr>
          <w:rFonts w:ascii="Times New Roman" w:hAnsi="Times New Roman" w:cs="Times New Roman"/>
          <w:sz w:val="28"/>
          <w:szCs w:val="28"/>
        </w:rPr>
        <w:t xml:space="preserve">) доля приступивших к трудовой деятельности в общей численности прошедших переобучение и повышение квалификации женщин,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>находящихся в отпуске по уходу за ребенком, а также женщин, имеющих детей дошкольного возраста (процент), устанавливается на основании расчета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E64994">
        <w:rPr>
          <w:rFonts w:ascii="Times New Roman" w:hAnsi="Times New Roman" w:cs="Times New Roman"/>
          <w:sz w:val="28"/>
          <w:szCs w:val="28"/>
        </w:rPr>
        <w:t xml:space="preserve"> = (Ч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жт</w:t>
      </w:r>
      <w:r w:rsidRPr="00E64994">
        <w:rPr>
          <w:rFonts w:ascii="Times New Roman" w:hAnsi="Times New Roman" w:cs="Times New Roman"/>
          <w:sz w:val="28"/>
          <w:szCs w:val="28"/>
        </w:rPr>
        <w:t xml:space="preserve"> / 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жо</w:t>
      </w:r>
      <w:r w:rsidRPr="00E64994">
        <w:rPr>
          <w:rFonts w:ascii="Times New Roman" w:hAnsi="Times New Roman" w:cs="Times New Roman"/>
          <w:sz w:val="28"/>
          <w:szCs w:val="28"/>
        </w:rPr>
        <w:t>) x 100, где: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Д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доля приступивших к трудовой деятельности в общей численности прошедших переобучение и повышение квалификации женщин, находящихся в отпуске по уходу за ребенком, а также женщин, имеющих детей дошкольного возраста (процент);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жт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приступивших к трудовой деятельности в общей численности прошедших переобучение и повышение квалификации женщин, находящихся в отпуске по уходу за ребенком, а также женщин, имеющих детей дошкольного возраста (человек);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Ч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жо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численность женщин, находящихся в отпуске по уходу за ребенком, а также женщин, имеющих детей дошкольного возраста, прошедших переобучение и повышение квалификации (человек).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приступивших к трудовой деятельности в общей численности прошедших переобучение и повышение квалификации женщин, находящихся в отпуске по уходу за ребенком, а также женщин, имеющих детей дошкольного возраста, публикуется на официальном сайте управления государственной службы по труду и занятости населения Брянской области (www.rabota-bryanskobl.ru) в составе раздела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Целевыми индикаторами подпрограммы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Поддержка занятости и повышение эффективности рынка труда для обеспечения роста производительности труда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64994">
        <w:rPr>
          <w:rFonts w:ascii="Times New Roman" w:hAnsi="Times New Roman" w:cs="Times New Roman"/>
          <w:sz w:val="28"/>
          <w:szCs w:val="28"/>
        </w:rPr>
        <w:t>) численность работников предприятий - участников национального проекта "Производительность труда и поддержка занятости", прошедших переобучение, повысивших квалификацию в целях повышения производительности труда, (человек) (нарастающим итогом),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численности работников предприятий - участников национального проекта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Производительность труда и поддержка занятости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, прошедших переобучение, повысивших квалификацию в целях повышения производительности труда, публикуется на официальном сайте управления государственной службы по труду и занятости населения Брянской области (www.rabota-bryanskobl.ru) в составе раздела "Информация";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64994">
        <w:rPr>
          <w:rFonts w:ascii="Times New Roman" w:hAnsi="Times New Roman" w:cs="Times New Roman"/>
          <w:sz w:val="28"/>
          <w:szCs w:val="28"/>
        </w:rPr>
        <w:t>) количество центров занятости населения, в которых реализуются или реализованы пилотные проекты (единиц), подтверждается фактическими данными постоянного мониторинга управления.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количестве центров занятости населения, в которых реализуются или реализованы пилотные проекты, публикуется на официальном сайте управления государственной службы по труду и занятости населения Брянской области (www.rabota-bryanskobl.ru) в составе раздела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4994">
        <w:rPr>
          <w:rFonts w:ascii="Times New Roman" w:hAnsi="Times New Roman" w:cs="Times New Roman"/>
          <w:sz w:val="28"/>
          <w:szCs w:val="28"/>
        </w:rPr>
        <w:t>) доля соискателей - получателей услуг по подбору вакансий центров занятости населения, в которых реализованы пилотные проекты, удовлетворенных полученными услугами (процент), определяется на основании сбора фактических данных для оценки удовлетворенности путем индивидуального опроса (анкетирование, интервьюирование) соискателей, получивших государственные услуги в текущем году, и рассчитывается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 wp14:anchorId="5B27A030" wp14:editId="1A393099">
            <wp:extent cx="1438275" cy="495300"/>
            <wp:effectExtent l="0" t="0" r="9525" b="0"/>
            <wp:docPr id="2" name="Рисунок 2" descr="base_23753_6315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3154_3276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У - уровень удовлетворенности соискателей услугами центров занятости населения;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К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пол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количество положительных оценок качества и доступности предоставления государственных услуг (количество респондентов, выбравших ответы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очень удовлетворен(а)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 xml:space="preserve"> и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скорее удовлетворен(а)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К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общее количество респондентов, принявших участие в оценке.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соискателей - получателей услуг по подбору вакансий центров занятости населения, в которых реализованы пилотные проекты, удовлетворенных полученными услугами, публикуется на официальном сайте управления государственной службы по труду и занятости населения Брянской области (www.rabota-bryanskobl.ru) в составе раздела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64994">
        <w:rPr>
          <w:rFonts w:ascii="Times New Roman" w:hAnsi="Times New Roman" w:cs="Times New Roman"/>
          <w:sz w:val="28"/>
          <w:szCs w:val="28"/>
        </w:rPr>
        <w:t>) доля работодателей - получателей услуг по подбору работников центров занятости населения, в которых реализованы пилотные проекты, удовлетворенных полученными услугами (процент), определяется на основании сбора фактических данных для оценки удовлетворенности путем индивидуального опроса (анкетирование, интервьюирование) работодателей, получивших государственные услуги в текущем году, и рассчитывается по формуле:</w:t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 wp14:anchorId="1F0A2B49" wp14:editId="642B50DB">
            <wp:extent cx="1438275" cy="495300"/>
            <wp:effectExtent l="0" t="0" r="9525" b="0"/>
            <wp:docPr id="1" name="Рисунок 1" descr="base_23753_63154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53_63154_32769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D93" w:rsidRPr="00E64994" w:rsidRDefault="00833D93" w:rsidP="00833D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D93" w:rsidRPr="00E64994" w:rsidRDefault="00833D93" w:rsidP="00833D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У - уровень удовлетворенности работодателей услугами центров </w:t>
      </w:r>
      <w:r w:rsidRPr="00E64994">
        <w:rPr>
          <w:rFonts w:ascii="Times New Roman" w:hAnsi="Times New Roman" w:cs="Times New Roman"/>
          <w:sz w:val="28"/>
          <w:szCs w:val="28"/>
        </w:rPr>
        <w:lastRenderedPageBreak/>
        <w:t>занятости населения;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К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пол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количество положительных оценок качества и доступности предоставления государственных услуг (количество респондентов, выбравших ответы "очень удовлетворен(а)" и "скорее удовлетворен(а)");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К</w:t>
      </w:r>
      <w:r w:rsidRPr="00E64994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Pr="00E64994">
        <w:rPr>
          <w:rFonts w:ascii="Times New Roman" w:hAnsi="Times New Roman" w:cs="Times New Roman"/>
          <w:sz w:val="28"/>
          <w:szCs w:val="28"/>
        </w:rPr>
        <w:t xml:space="preserve"> - общее количество респондентов, принявших участие в оценке.</w:t>
      </w:r>
    </w:p>
    <w:p w:rsidR="00833D93" w:rsidRPr="00E64994" w:rsidRDefault="00833D93" w:rsidP="00833D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 xml:space="preserve">Информация о доле работодателей - получателей услуг по подбору работников центров занятости населения, в которых реализованы пилотные проекты, удовлетворенных полученными услугами, публикуется на официальном сайте управления государственной службы по труду и занятости населения Брянской области (www.rabota-bryanskobl.ru) в составе раздела </w:t>
      </w:r>
      <w:r w:rsidR="0068470C">
        <w:rPr>
          <w:rFonts w:ascii="Times New Roman" w:hAnsi="Times New Roman" w:cs="Times New Roman"/>
          <w:sz w:val="28"/>
          <w:szCs w:val="28"/>
        </w:rPr>
        <w:t>«</w:t>
      </w:r>
      <w:r w:rsidRPr="00E64994">
        <w:rPr>
          <w:rFonts w:ascii="Times New Roman" w:hAnsi="Times New Roman" w:cs="Times New Roman"/>
          <w:sz w:val="28"/>
          <w:szCs w:val="28"/>
        </w:rPr>
        <w:t>Информация</w:t>
      </w:r>
      <w:r w:rsidR="0068470C">
        <w:rPr>
          <w:rFonts w:ascii="Times New Roman" w:hAnsi="Times New Roman" w:cs="Times New Roman"/>
          <w:sz w:val="28"/>
          <w:szCs w:val="28"/>
        </w:rPr>
        <w:t>»</w:t>
      </w:r>
      <w:r w:rsidRPr="00E64994">
        <w:rPr>
          <w:rFonts w:ascii="Times New Roman" w:hAnsi="Times New Roman" w:cs="Times New Roman"/>
          <w:sz w:val="28"/>
          <w:szCs w:val="28"/>
        </w:rPr>
        <w:t>.</w:t>
      </w:r>
    </w:p>
    <w:p w:rsidR="00C62691" w:rsidRDefault="00C62691"/>
    <w:sectPr w:rsidR="00C6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D93"/>
    <w:rsid w:val="0054151F"/>
    <w:rsid w:val="0068470C"/>
    <w:rsid w:val="00833D93"/>
    <w:rsid w:val="00C62691"/>
    <w:rsid w:val="00F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D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3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D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D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3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5949</Words>
  <Characters>33915</Characters>
  <Application>Microsoft Office Word</Application>
  <DocSecurity>4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Самуйленко Сергей Леонидович</dc:creator>
  <cp:lastModifiedBy>Макарченко М. В.</cp:lastModifiedBy>
  <cp:revision>2</cp:revision>
  <dcterms:created xsi:type="dcterms:W3CDTF">2020-10-28T15:18:00Z</dcterms:created>
  <dcterms:modified xsi:type="dcterms:W3CDTF">2020-10-28T15:18:00Z</dcterms:modified>
</cp:coreProperties>
</file>